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  <w:rtl w:val="0"/>
        </w:rPr>
        <w:t xml:space="preserve">International Center for Academics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6"/>
          <w:szCs w:val="36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  <w:rtl w:val="0"/>
        </w:rPr>
        <w:t xml:space="preserve">ICA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6"/>
          <w:szCs w:val="36"/>
          <w:rtl w:val="0"/>
        </w:rPr>
        <w:t xml:space="preserve">)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76835</wp:posOffset>
            </wp:positionH>
            <wp:positionV relativeFrom="paragraph">
              <wp:posOffset>19685</wp:posOffset>
            </wp:positionV>
            <wp:extent cx="1042035" cy="1271905"/>
            <wp:effectExtent b="0" l="0" r="0" t="0"/>
            <wp:wrapNone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12719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  <w:rtl w:val="0"/>
        </w:rPr>
        <w:t xml:space="preserve">OSC Code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4"/>
          <w:szCs w:val="3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  <w:rtl w:val="0"/>
        </w:rPr>
        <w:t xml:space="preserve">9602</w:t>
      </w:r>
    </w:p>
    <w:p w:rsidR="00000000" w:rsidDel="00000000" w:rsidP="00000000" w:rsidRDefault="00000000" w:rsidRPr="00000000" w14:paraId="00000004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  <w:rtl w:val="0"/>
        </w:rPr>
        <w:t xml:space="preserve">Practical Routine for PGDCA NEW</w:t>
      </w:r>
    </w:p>
    <w:p w:rsidR="00000000" w:rsidDel="00000000" w:rsidP="00000000" w:rsidRDefault="00000000" w:rsidRPr="00000000" w14:paraId="00000005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  <w:color w:val="4f81b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color w:val="4f81b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3465"/>
        </w:tabs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Semester</w:t>
      </w:r>
      <w:r w:rsidDel="00000000" w:rsidR="00000000" w:rsidRPr="00000000">
        <w:rPr>
          <w:rFonts w:ascii="Kokila" w:cs="Kokila" w:eastAsia="Kokila" w:hAnsi="Kokila"/>
          <w:b w:val="1"/>
          <w:bCs w:val="1"/>
          <w:sz w:val="32"/>
          <w:szCs w:val="32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II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133853" y="3779365"/>
                          <a:ext cx="6424295" cy="1270"/>
                        </a:xfrm>
                        <a:custGeom>
                          <a:rect b="b" l="l" r="r" t="t"/>
                          <a:pathLst>
                            <a:path extrusionOk="0" h="1270" w="6424295">
                              <a:moveTo>
                                <a:pt x="0" y="0"/>
                              </a:moveTo>
                              <a:lnTo>
                                <a:pt x="6424295" y="127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9075">
                          <a:solidFill>
                            <a:srgbClr val="003366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5" cy="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MCSL 209</w:t>
      </w:r>
    </w:p>
    <w:tbl>
      <w:tblPr>
        <w:tblStyle w:val="Table1"/>
        <w:tblW w:w="627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00"/>
        <w:gridCol w:w="1500"/>
        <w:gridCol w:w="1605"/>
        <w:gridCol w:w="1665"/>
        <w:tblGridChange w:id="0">
          <w:tblGrid>
            <w:gridCol w:w="1500"/>
            <w:gridCol w:w="1500"/>
            <w:gridCol w:w="1605"/>
            <w:gridCol w:w="1665"/>
          </w:tblGrid>
        </w:tblGridChange>
      </w:tblGrid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THURSDAY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16/04/2026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06:00- 08:00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THURSDAY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23/04/2026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06:00- 08:00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THURSDAY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30/04/2026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06:00- 08:00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THURSDAY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07/05/2026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</w:p>
        </w:tc>
      </w:tr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THURSDAY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14/05/2026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06:00- 08:00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SOFTWARES REQUIRED: DEVC++ (C)</w:t>
      </w:r>
    </w:p>
    <w:p w:rsidR="00000000" w:rsidDel="00000000" w:rsidP="00000000" w:rsidRDefault="00000000" w:rsidRPr="00000000" w14:paraId="00000020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Total Lab Hours: 10 hrs</w:t>
      </w:r>
    </w:p>
    <w:p w:rsidR="00000000" w:rsidDel="00000000" w:rsidP="00000000" w:rsidRDefault="00000000" w:rsidRPr="00000000" w14:paraId="00000021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LAB REPORT SUBMISSION DEADLINE:  15 May 2026</w:t>
      </w:r>
    </w:p>
    <w:p w:rsidR="00000000" w:rsidDel="00000000" w:rsidP="00000000" w:rsidRDefault="00000000" w:rsidRPr="00000000" w14:paraId="00000022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18"/>
          <w:szCs w:val="18"/>
          <w:highlight w:val="yellow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  <w:rtl w:val="0"/>
        </w:rPr>
        <w:t xml:space="preserve">Note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highlight w:val="yellow"/>
          <w:rtl w:val="0"/>
        </w:rPr>
        <w:t xml:space="preserve">: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  <w:rtl w:val="0"/>
        </w:rPr>
        <w:t xml:space="preserve">Be noted that the routine is subject to change with prior notice.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MCSL 210</w:t>
      </w:r>
    </w:p>
    <w:p w:rsidR="00000000" w:rsidDel="00000000" w:rsidP="00000000" w:rsidRDefault="00000000" w:rsidRPr="00000000" w14:paraId="00000028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63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00"/>
        <w:gridCol w:w="1500"/>
        <w:gridCol w:w="1500"/>
        <w:gridCol w:w="1815"/>
        <w:tblGridChange w:id="0">
          <w:tblGrid>
            <w:gridCol w:w="1500"/>
            <w:gridCol w:w="1500"/>
            <w:gridCol w:w="1500"/>
            <w:gridCol w:w="1815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13/04/2026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FRIDAY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17/04/2026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18/04/2026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FRIDAY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24/04/2026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25/04/2026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27/04/2026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04/05/2026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11/05/2026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SOFTWARES REQUIRED: MYSQL/ MS ACCESS(SQL) AND DEVC++ (C++)</w:t>
      </w:r>
    </w:p>
    <w:p w:rsidR="00000000" w:rsidDel="00000000" w:rsidP="00000000" w:rsidRDefault="00000000" w:rsidRPr="00000000" w14:paraId="00000053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Total Lab Hours: 18 hrs</w:t>
      </w:r>
    </w:p>
    <w:p w:rsidR="00000000" w:rsidDel="00000000" w:rsidP="00000000" w:rsidRDefault="00000000" w:rsidRPr="00000000" w14:paraId="00000054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LAB REPORT SUBMISSION DEADLINE: 15 May 2026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  <w:rtl w:val="0"/>
        </w:rPr>
        <w:t xml:space="preserve">Note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highlight w:val="yellow"/>
          <w:rtl w:val="0"/>
        </w:rPr>
        <w:t xml:space="preserve">: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  <w:rtl w:val="0"/>
        </w:rPr>
        <w:t xml:space="preserve">Be noted that the routine is subject to change with prior notice.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Kokil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